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72"/>
        <w:ind w:firstLine="0"/>
        <w:jc w:val="center"/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647700" cy="885825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3"/>
                        <a:stretch/>
                      </pic:blipFill>
                      <pic:spPr bwMode="auto">
                        <a:xfrm>
                          <a:off x="0" y="0"/>
                          <a:ext cx="647700" cy="885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51.00pt;height:69.75pt;mso-wrap-distance-left:0.00pt;mso-wrap-distance-top:0.00pt;mso-wrap-distance-right:0.00pt;mso-wrap-distance-bottom:0.00pt;" stroked="f">
                <v:path textboxrect="0,0,0,0"/>
                <v:imagedata r:id="rId13" o:title=""/>
              </v:shape>
            </w:pict>
          </mc:Fallback>
        </mc:AlternateContent>
      </w:r>
      <w:r/>
    </w:p>
    <w:p>
      <w:pPr>
        <w:pStyle w:val="675"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БЕЛОЯРСКИЙ РАЙОН</w:t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672"/>
        <w:ind w:firstLine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ХАНТЫ-МАНСИЙСКИЙ АВТОНОМНЫЙ ОКРУГ - ЮГРА</w:t>
      </w:r>
      <w:r>
        <w:rPr>
          <w:rFonts w:ascii="Times New Roman" w:hAnsi="Times New Roman"/>
          <w:b/>
        </w:rPr>
      </w:r>
    </w:p>
    <w:p>
      <w:pPr>
        <w:pStyle w:val="674"/>
        <w:jc w:val="right"/>
        <w:rPr>
          <w:rFonts w:ascii="Times New Roman" w:hAnsi="Times New Roman" w:cs="Times New Roman"/>
          <w:i w:val="0"/>
          <w:sz w:val="20"/>
        </w:rPr>
      </w:pPr>
      <w:r>
        <w:rPr>
          <w:rFonts w:ascii="Times New Roman" w:hAnsi="Times New Roman" w:cs="Times New Roman"/>
          <w:i w:val="0"/>
          <w:sz w:val="20"/>
        </w:rPr>
        <w:t xml:space="preserve">проект</w:t>
      </w:r>
      <w:r>
        <w:rPr>
          <w:rFonts w:ascii="Times New Roman" w:hAnsi="Times New Roman" w:cs="Times New Roman"/>
          <w:i w:val="0"/>
          <w:sz w:val="20"/>
        </w:rPr>
      </w:r>
    </w:p>
    <w:p>
      <w:pPr>
        <w:pStyle w:val="672"/>
      </w:pPr>
      <w:r/>
      <w:r/>
    </w:p>
    <w:p>
      <w:pPr>
        <w:pStyle w:val="672"/>
        <w:ind w:firstLine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ДУМА БЕЛОЯРСКОГО РАЙОНА</w:t>
      </w:r>
      <w:r>
        <w:rPr>
          <w:rFonts w:ascii="Times New Roman" w:hAnsi="Times New Roman"/>
          <w:b/>
          <w:sz w:val="32"/>
          <w:szCs w:val="32"/>
        </w:rPr>
      </w:r>
    </w:p>
    <w:p>
      <w:pPr>
        <w:pStyle w:val="672"/>
        <w:jc w:val="center"/>
        <w:rPr>
          <w:b/>
        </w:rPr>
      </w:pPr>
      <w:r>
        <w:rPr>
          <w:b/>
        </w:rPr>
      </w:r>
      <w:r>
        <w:rPr>
          <w:b/>
        </w:rPr>
      </w:r>
    </w:p>
    <w:p>
      <w:pPr>
        <w:pStyle w:val="672"/>
        <w:jc w:val="center"/>
        <w:rPr>
          <w:b/>
        </w:rPr>
      </w:pPr>
      <w:r>
        <w:rPr>
          <w:b/>
        </w:rPr>
      </w:r>
      <w:r>
        <w:rPr>
          <w:b/>
        </w:rPr>
      </w:r>
    </w:p>
    <w:p>
      <w:pPr>
        <w:pStyle w:val="673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РЕШЕНИЕ</w:t>
      </w:r>
      <w:r>
        <w:rPr>
          <w:rFonts w:ascii="Times New Roman" w:hAnsi="Times New Roman"/>
          <w:sz w:val="28"/>
          <w:szCs w:val="28"/>
        </w:rPr>
      </w:r>
    </w:p>
    <w:p>
      <w:pPr>
        <w:pStyle w:val="681"/>
        <w:jc w:val="both"/>
      </w:pPr>
      <w:r/>
      <w:r/>
    </w:p>
    <w:p>
      <w:pPr>
        <w:pStyle w:val="681"/>
      </w:pPr>
      <w:r/>
      <w:r/>
    </w:p>
    <w:p>
      <w:pPr>
        <w:pStyle w:val="681"/>
        <w:jc w:val="left"/>
      </w:pPr>
      <w:r>
        <w:t xml:space="preserve">от    декабря 2025</w:t>
      </w:r>
      <w:r>
        <w:t xml:space="preserve"> года                                                                                                            № </w:t>
      </w:r>
      <w:r/>
    </w:p>
    <w:p>
      <w:pPr>
        <w:pStyle w:val="681"/>
        <w:jc w:val="both"/>
      </w:pPr>
      <w:r/>
      <w:r/>
    </w:p>
    <w:p>
      <w:pPr>
        <w:pStyle w:val="681"/>
        <w:jc w:val="both"/>
      </w:pPr>
      <w:r/>
      <w:r/>
    </w:p>
    <w:p>
      <w:pPr>
        <w:pStyle w:val="681"/>
        <w:jc w:val="both"/>
        <w:rPr>
          <w:sz w:val="26"/>
        </w:rPr>
      </w:pPr>
      <w:r>
        <w:rPr>
          <w:sz w:val="26"/>
        </w:rPr>
      </w:r>
      <w:r>
        <w:rPr>
          <w:sz w:val="26"/>
        </w:rPr>
      </w:r>
    </w:p>
    <w:p>
      <w:pPr>
        <w:pStyle w:val="687"/>
        <w:ind w:firstLine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О Плане работы Думы Белоярского района на 202</w:t>
      </w:r>
      <w:r>
        <w:rPr>
          <w:rFonts w:ascii="Times New Roman" w:hAnsi="Times New Roman"/>
          <w:b/>
        </w:rPr>
        <w:t xml:space="preserve">6</w:t>
      </w:r>
      <w:r>
        <w:rPr>
          <w:rFonts w:ascii="Times New Roman" w:hAnsi="Times New Roman"/>
          <w:b/>
        </w:rPr>
        <w:t xml:space="preserve"> год</w:t>
      </w:r>
      <w:r>
        <w:rPr>
          <w:rFonts w:ascii="Times New Roman" w:hAnsi="Times New Roman"/>
          <w:b/>
        </w:rPr>
      </w:r>
    </w:p>
    <w:p>
      <w:pPr>
        <w:pStyle w:val="687"/>
        <w:ind w:firstLine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pStyle w:val="687"/>
        <w:ind w:firstLine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pStyle w:val="688"/>
        <w:ind w:right="0" w:firstLine="72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Дума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Белоярского района </w:t>
      </w:r>
      <w:r>
        <w:rPr>
          <w:rFonts w:ascii="Times New Roman" w:hAnsi="Times New Roman" w:cs="Times New Roman"/>
          <w:sz w:val="24"/>
          <w:szCs w:val="24"/>
        </w:rPr>
        <w:t xml:space="preserve">р е ш и л а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:</w:t>
      </w:r>
      <w:r>
        <w:rPr>
          <w:rFonts w:ascii="Times New Roman" w:hAnsi="Times New Roman" w:cs="Times New Roman"/>
          <w:b w:val="0"/>
          <w:sz w:val="24"/>
          <w:szCs w:val="24"/>
        </w:rPr>
      </w:r>
    </w:p>
    <w:p>
      <w:pPr>
        <w:pStyle w:val="687"/>
        <w:ind w:firstLine="709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1. </w:t>
      </w:r>
      <w:r>
        <w:t xml:space="preserve">Утвердить прилагаемый План работы Думы Белоярского района на 202</w:t>
      </w:r>
      <w:r>
        <w:t xml:space="preserve">6</w:t>
      </w:r>
      <w:r>
        <w:t xml:space="preserve"> год.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pStyle w:val="68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</w:t>
      </w:r>
      <w:r>
        <w:t xml:space="preserve">Настоящее решение вступает в силу после его подписания.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687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687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687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687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Председатель Думы Белоярского района                                                               А.Г.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Берестов </w:t>
      </w:r>
      <w:r>
        <w:rPr>
          <w:rFonts w:ascii="Times New Roman" w:hAnsi="Times New Roman"/>
        </w:rPr>
      </w:r>
    </w:p>
    <w:p>
      <w:pPr>
        <w:pStyle w:val="672"/>
        <w:ind w:left="9911" w:firstLine="709"/>
        <w:spacing w:line="318" w:lineRule="atLeast"/>
        <w:widowControl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  <w:r>
        <w:rPr>
          <w:rFonts w:ascii="Times New Roman" w:hAnsi="Times New Roman"/>
          <w:bCs/>
          <w:sz w:val="24"/>
          <w:szCs w:val="24"/>
        </w:rPr>
      </w:r>
    </w:p>
    <w:p>
      <w:pPr>
        <w:pStyle w:val="672"/>
        <w:ind w:left="9911" w:firstLine="709"/>
        <w:spacing w:line="318" w:lineRule="atLeast"/>
        <w:widowControl/>
        <w:rPr>
          <w:rFonts w:ascii="Times New Roman" w:hAnsi="Times New Roman"/>
          <w:bCs/>
          <w:sz w:val="24"/>
          <w:szCs w:val="24"/>
        </w:rPr>
        <w:sectPr>
          <w:headerReference w:type="default" r:id="rId9"/>
          <w:headerReference w:type="even" r:id="rId10"/>
          <w:footerReference w:type="default" r:id="rId11"/>
          <w:footerReference w:type="even" r:id="rId12"/>
          <w:footnotePr/>
          <w:endnotePr/>
          <w:type w:val="nextPage"/>
          <w:pgSz w:w="11906" w:h="16838" w:orient="portrait"/>
          <w:pgMar w:top="1134" w:right="992" w:bottom="1134" w:left="1559" w:header="720" w:footer="720" w:gutter="0"/>
          <w:pgNumType w:start="3"/>
          <w:cols w:num="1" w:sep="0" w:space="720" w:equalWidth="1"/>
          <w:docGrid w:linePitch="360"/>
        </w:sectPr>
      </w:pPr>
      <w:r>
        <w:rPr>
          <w:rFonts w:ascii="Times New Roman" w:hAnsi="Times New Roman"/>
          <w:bCs/>
          <w:sz w:val="24"/>
          <w:szCs w:val="24"/>
        </w:rPr>
        <w:t xml:space="preserve">    </w:t>
      </w:r>
      <w:r>
        <w:rPr>
          <w:rFonts w:ascii="Times New Roman" w:hAnsi="Times New Roman"/>
          <w:bCs/>
          <w:sz w:val="24"/>
          <w:szCs w:val="24"/>
        </w:rPr>
      </w:r>
    </w:p>
    <w:p>
      <w:pPr>
        <w:pStyle w:val="672"/>
        <w:ind w:firstLine="0"/>
        <w:jc w:val="right"/>
        <w:widowControl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УТВЕРЖДЕН</w:t>
      </w:r>
      <w:r>
        <w:rPr>
          <w:rFonts w:ascii="Times New Roman" w:hAnsi="Times New Roman"/>
          <w:bCs/>
          <w:sz w:val="24"/>
          <w:szCs w:val="24"/>
        </w:rPr>
      </w:r>
    </w:p>
    <w:p>
      <w:pPr>
        <w:pStyle w:val="672"/>
        <w:jc w:val="right"/>
        <w:widowControl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решением Думы Белоярского района</w:t>
      </w:r>
      <w:r>
        <w:rPr>
          <w:rFonts w:ascii="Times New Roman" w:hAnsi="Times New Roman"/>
          <w:bCs/>
          <w:sz w:val="24"/>
          <w:szCs w:val="24"/>
        </w:rPr>
      </w:r>
    </w:p>
    <w:p>
      <w:pPr>
        <w:pStyle w:val="672"/>
        <w:ind w:left="10620" w:hanging="11"/>
        <w:jc w:val="right"/>
        <w:widowControl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от  декабря 202</w:t>
      </w:r>
      <w:r>
        <w:rPr>
          <w:rFonts w:ascii="Times New Roman" w:hAnsi="Times New Roman"/>
          <w:bCs/>
          <w:sz w:val="24"/>
          <w:szCs w:val="24"/>
        </w:rPr>
        <w:t xml:space="preserve">5 года №</w:t>
      </w:r>
      <w:r>
        <w:rPr>
          <w:rFonts w:ascii="Times New Roman" w:hAnsi="Times New Roman"/>
          <w:bCs/>
          <w:sz w:val="24"/>
          <w:szCs w:val="24"/>
        </w:rPr>
      </w:r>
      <w:r>
        <w:rPr>
          <w:rFonts w:ascii="Times New Roman" w:hAnsi="Times New Roman"/>
          <w:bCs/>
          <w:sz w:val="24"/>
          <w:szCs w:val="24"/>
        </w:rPr>
      </w:r>
    </w:p>
    <w:p>
      <w:pPr>
        <w:pStyle w:val="672"/>
        <w:ind w:firstLine="0"/>
        <w:jc w:val="center"/>
        <w:spacing w:line="318" w:lineRule="atLeast"/>
        <w:widowControl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672"/>
        <w:ind w:firstLine="0"/>
        <w:jc w:val="center"/>
        <w:spacing w:line="318" w:lineRule="atLeast"/>
        <w:widowControl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672"/>
        <w:ind w:firstLine="0"/>
        <w:jc w:val="center"/>
        <w:spacing w:line="318" w:lineRule="atLeast"/>
        <w:widowControl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ПЛАН</w:t>
      </w: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672"/>
        <w:ind w:firstLine="0"/>
        <w:jc w:val="center"/>
        <w:spacing w:line="318" w:lineRule="atLeast"/>
        <w:widowControl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работы Думы Белоярского района на 202</w:t>
      </w:r>
      <w:r>
        <w:rPr>
          <w:rFonts w:ascii="Times New Roman" w:hAnsi="Times New Roman"/>
          <w:b/>
          <w:bCs/>
          <w:sz w:val="24"/>
          <w:szCs w:val="24"/>
        </w:rPr>
        <w:t xml:space="preserve">6</w:t>
      </w:r>
      <w:r>
        <w:rPr>
          <w:rFonts w:ascii="Times New Roman" w:hAnsi="Times New Roman"/>
          <w:b/>
          <w:bCs/>
          <w:sz w:val="24"/>
          <w:szCs w:val="24"/>
        </w:rPr>
        <w:t xml:space="preserve"> год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672"/>
        <w:ind w:firstLine="0"/>
        <w:jc w:val="center"/>
        <w:spacing w:line="318" w:lineRule="atLeast"/>
        <w:widowControl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tbl>
      <w:tblPr>
        <w:tblW w:w="1403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959"/>
        <w:gridCol w:w="49"/>
        <w:gridCol w:w="7747"/>
        <w:gridCol w:w="1843"/>
        <w:gridCol w:w="343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blHeader/>
        </w:trPr>
        <w:tc>
          <w:tcPr>
            <w:tcW w:w="959" w:type="dxa"/>
            <w:vAlign w:val="top"/>
            <w:textDirection w:val="lrTb"/>
            <w:noWrap w:val="false"/>
          </w:tcPr>
          <w:p>
            <w:pPr>
              <w:pStyle w:val="672"/>
              <w:ind w:firstLine="0"/>
              <w:jc w:val="center"/>
              <w:spacing w:line="318" w:lineRule="atLeast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672"/>
              <w:ind w:firstLine="0"/>
              <w:jc w:val="center"/>
              <w:spacing w:line="318" w:lineRule="atLeast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п/п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W w:w="7796" w:type="dxa"/>
            <w:vAlign w:val="center"/>
            <w:textDirection w:val="lrTb"/>
            <w:noWrap w:val="false"/>
          </w:tcPr>
          <w:p>
            <w:pPr>
              <w:pStyle w:val="672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Наименование вопроса (мероприятия)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72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Срок выполнения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432" w:type="dxa"/>
            <w:vAlign w:val="center"/>
            <w:textDirection w:val="lrTb"/>
            <w:noWrap w:val="false"/>
          </w:tcPr>
          <w:p>
            <w:pPr>
              <w:pStyle w:val="672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Ответственный за выполнение мероприятия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gridSpan w:val="5"/>
            <w:tcW w:w="14030" w:type="dxa"/>
            <w:vAlign w:val="top"/>
            <w:textDirection w:val="lrTb"/>
            <w:noWrap w:val="false"/>
          </w:tcPr>
          <w:p>
            <w:pPr>
              <w:pStyle w:val="672"/>
              <w:ind w:firstLine="0"/>
              <w:jc w:val="center"/>
              <w:spacing w:line="360" w:lineRule="auto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I. Нормотворческая деятельность Думы Белоярского района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gridSpan w:val="2"/>
            <w:tcW w:w="1008" w:type="dxa"/>
            <w:vAlign w:val="top"/>
            <w:textDirection w:val="lrTb"/>
            <w:noWrap w:val="false"/>
          </w:tcPr>
          <w:p>
            <w:pPr>
              <w:pStyle w:val="672"/>
              <w:ind w:firstLine="0"/>
              <w:jc w:val="center"/>
              <w:spacing w:line="360" w:lineRule="auto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7747" w:type="dxa"/>
            <w:vAlign w:val="top"/>
            <w:textDirection w:val="lrTb"/>
            <w:noWrap w:val="false"/>
          </w:tcPr>
          <w:p>
            <w:pPr>
              <w:pStyle w:val="672"/>
              <w:ind w:firstLine="0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Принятие муниципальных правовых актов Думы Белоярского района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72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течение года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672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(в том числе по мере изменения федерального законодательства и законодательства Ханты-Мансийского автономного округа – Югры)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432" w:type="dxa"/>
            <w:vAlign w:val="top"/>
            <w:textDirection w:val="lrTb"/>
            <w:noWrap w:val="false"/>
          </w:tcPr>
          <w:p>
            <w:pPr>
              <w:pStyle w:val="672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Дума Белоярского района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(далее – Дума района)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gridSpan w:val="5"/>
            <w:tcW w:w="14030" w:type="dxa"/>
            <w:vAlign w:val="top"/>
            <w:textDirection w:val="lrTb"/>
            <w:noWrap w:val="false"/>
          </w:tcPr>
          <w:p>
            <w:pPr>
              <w:pStyle w:val="672"/>
              <w:numPr>
                <w:ilvl w:val="0"/>
                <w:numId w:val="1"/>
              </w:numPr>
              <w:jc w:val="center"/>
              <w:spacing w:line="360" w:lineRule="auto"/>
              <w:widowControl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по вопросам местного самоуправления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59" w:type="dxa"/>
            <w:vAlign w:val="top"/>
            <w:textDirection w:val="lrTb"/>
            <w:noWrap w:val="false"/>
          </w:tcPr>
          <w:p>
            <w:pPr>
              <w:pStyle w:val="672"/>
              <w:ind w:firstLine="0"/>
              <w:jc w:val="center"/>
              <w:spacing w:line="360" w:lineRule="auto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W w:w="7796" w:type="dxa"/>
            <w:vAlign w:val="top"/>
            <w:textDirection w:val="lrTb"/>
            <w:noWrap w:val="false"/>
          </w:tcPr>
          <w:p>
            <w:pPr>
              <w:pStyle w:val="672"/>
              <w:ind w:right="-5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внесении изменений в устав Белоярского района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72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течение года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 мере необходимости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3432" w:type="dxa"/>
            <w:vAlign w:val="top"/>
            <w:textDirection w:val="lrTb"/>
            <w:noWrap w:val="false"/>
          </w:tcPr>
          <w:p>
            <w:pPr>
              <w:pStyle w:val="672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Дума района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59" w:type="dxa"/>
            <w:vAlign w:val="top"/>
            <w:textDirection w:val="lrTb"/>
            <w:noWrap w:val="false"/>
          </w:tcPr>
          <w:p>
            <w:pPr>
              <w:pStyle w:val="672"/>
              <w:ind w:firstLine="0"/>
              <w:jc w:val="center"/>
              <w:spacing w:line="360" w:lineRule="auto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W w:w="7796" w:type="dxa"/>
            <w:vAlign w:val="top"/>
            <w:textDirection w:val="lrTb"/>
            <w:noWrap w:val="false"/>
          </w:tcPr>
          <w:p>
            <w:pPr>
              <w:pStyle w:val="690"/>
              <w:ind w:firstLine="0"/>
              <w:jc w:val="left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О внесении изменений в решение Думы Белоярского района от 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31 октя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бря 202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года № 7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 принятии органами местного самоуправления Белоярского района осуществления части полномочий органов местного самоуправления городского  и сельских поселений в границах Белоярского района по решению вопросов местного значения»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72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течение года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 мере необходимости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3432" w:type="dxa"/>
            <w:vAlign w:val="top"/>
            <w:textDirection w:val="lrTb"/>
            <w:noWrap w:val="false"/>
          </w:tcPr>
          <w:p>
            <w:pPr>
              <w:pStyle w:val="672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Дума района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gridSpan w:val="5"/>
            <w:tcW w:w="14030" w:type="dxa"/>
            <w:vAlign w:val="top"/>
            <w:textDirection w:val="lrTb"/>
            <w:noWrap w:val="false"/>
          </w:tcPr>
          <w:p>
            <w:pPr>
              <w:pStyle w:val="672"/>
              <w:numPr>
                <w:ilvl w:val="0"/>
                <w:numId w:val="1"/>
              </w:numPr>
              <w:jc w:val="center"/>
              <w:spacing w:line="360" w:lineRule="auto"/>
              <w:widowControl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по вопросам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бюджетного, финансового, налогового регулирования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919"/>
        </w:trPr>
        <w:tc>
          <w:tcPr>
            <w:tcW w:w="959" w:type="dxa"/>
            <w:vAlign w:val="top"/>
            <w:textDirection w:val="lrTb"/>
            <w:noWrap w:val="false"/>
          </w:tcPr>
          <w:p>
            <w:pPr>
              <w:pStyle w:val="67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2.1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W w:w="7796" w:type="dxa"/>
            <w:vAlign w:val="top"/>
            <w:textDirection w:val="lrTb"/>
            <w:noWrap w:val="false"/>
          </w:tcPr>
          <w:p>
            <w:pPr>
              <w:pStyle w:val="672"/>
              <w:ind w:firstLine="0"/>
              <w:jc w:val="left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О внесении изменений в решение Думы Белоярского района от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12 декабря 2025 года № 88 «О бюджете Белоярского района на 2026 год и плановый период 2027 и 2028 годов»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/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72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течение года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 мере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необходимости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3432" w:type="dxa"/>
            <w:vAlign w:val="top"/>
            <w:vMerge w:val="restart"/>
            <w:textDirection w:val="lrTb"/>
            <w:noWrap w:val="false"/>
          </w:tcPr>
          <w:p>
            <w:pPr>
              <w:pStyle w:val="672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Дума района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59" w:type="dxa"/>
            <w:vAlign w:val="top"/>
            <w:textDirection w:val="lrTb"/>
            <w:noWrap w:val="false"/>
          </w:tcPr>
          <w:p>
            <w:pPr>
              <w:pStyle w:val="672"/>
              <w:ind w:firstLine="0"/>
              <w:jc w:val="center"/>
              <w:spacing w:line="318" w:lineRule="atLeast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W w:w="7796" w:type="dxa"/>
            <w:vAlign w:val="top"/>
            <w:textDirection w:val="lrTb"/>
            <w:noWrap w:val="false"/>
          </w:tcPr>
          <w:p>
            <w:pPr>
              <w:pStyle w:val="672"/>
              <w:ind w:firstLine="0"/>
              <w:jc w:val="left"/>
              <w:widowControl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О внесении изменений в решение Думы Белоярского района от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left"/>
              <w:widowControl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12 декабря 2025 года № 89 «Об утверждении прогнозного плана (программы) приватизации имущества, находящегося в собственности Белоярского района, на 2026 год»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/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7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течение года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 мере необходимости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432" w:type="dxa"/>
            <w:vAlign w:val="top"/>
            <w:vMerge w:val="continue"/>
            <w:textDirection w:val="lrTb"/>
            <w:noWrap w:val="false"/>
          </w:tcPr>
          <w:p>
            <w:pPr>
              <w:pStyle w:val="672"/>
              <w:ind w:firstLine="0"/>
              <w:jc w:val="center"/>
              <w:spacing w:line="318" w:lineRule="atLeast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59" w:type="dxa"/>
            <w:vAlign w:val="top"/>
            <w:textDirection w:val="lrTb"/>
            <w:noWrap w:val="false"/>
          </w:tcPr>
          <w:p>
            <w:pPr>
              <w:pStyle w:val="672"/>
              <w:ind w:firstLine="0"/>
              <w:jc w:val="center"/>
              <w:spacing w:line="318" w:lineRule="atLeast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2.3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W w:w="7796" w:type="dxa"/>
            <w:vAlign w:val="top"/>
            <w:textDirection w:val="lrTb"/>
            <w:noWrap w:val="false"/>
          </w:tcPr>
          <w:p>
            <w:pPr>
              <w:pStyle w:val="672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 установлении, изменении и отмене местных налогов и сборов                       на территории Белоярского района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72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течение года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 мере необходимости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432" w:type="dxa"/>
            <w:vAlign w:val="top"/>
            <w:vMerge w:val="continue"/>
            <w:textDirection w:val="lrTb"/>
            <w:noWrap w:val="false"/>
          </w:tcPr>
          <w:p>
            <w:pPr>
              <w:pStyle w:val="672"/>
              <w:ind w:firstLine="0"/>
              <w:jc w:val="center"/>
              <w:spacing w:line="318" w:lineRule="atLeast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59" w:type="dxa"/>
            <w:vAlign w:val="top"/>
            <w:textDirection w:val="lrTb"/>
            <w:noWrap w:val="false"/>
          </w:tcPr>
          <w:p>
            <w:pPr>
              <w:pStyle w:val="672"/>
              <w:ind w:firstLine="0"/>
              <w:jc w:val="center"/>
              <w:spacing w:line="318" w:lineRule="atLeast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2.4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W w:w="7796" w:type="dxa"/>
            <w:vAlign w:val="top"/>
            <w:textDirection w:val="lrTb"/>
            <w:noWrap w:val="false"/>
          </w:tcPr>
          <w:p>
            <w:pPr>
              <w:pStyle w:val="672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внесении изменений в решение Думы Белоярского района от 5 октября 2007 года № 49 «Об утверждении Положения об отдельных вопросах организации и осуществления бюджетного процесса в Белоярском районе»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72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течение года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 мере необходимости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432" w:type="dxa"/>
            <w:vAlign w:val="top"/>
            <w:vMerge w:val="continue"/>
            <w:textDirection w:val="lrTb"/>
            <w:noWrap w:val="false"/>
          </w:tcPr>
          <w:p>
            <w:pPr>
              <w:pStyle w:val="672"/>
              <w:ind w:firstLine="0"/>
              <w:jc w:val="center"/>
              <w:spacing w:line="318" w:lineRule="atLeast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59" w:type="dxa"/>
            <w:vAlign w:val="top"/>
            <w:textDirection w:val="lrTb"/>
            <w:noWrap w:val="false"/>
          </w:tcPr>
          <w:p>
            <w:pPr>
              <w:pStyle w:val="672"/>
              <w:ind w:firstLine="0"/>
              <w:jc w:val="center"/>
              <w:spacing w:line="318" w:lineRule="atLeast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2.5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W w:w="7796" w:type="dxa"/>
            <w:vAlign w:val="top"/>
            <w:textDirection w:val="lrTb"/>
            <w:noWrap w:val="false"/>
          </w:tcPr>
          <w:p>
            <w:pPr>
              <w:pStyle w:val="672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внесении изменений в решение Думы Белоярского района от 28 февраля 2008 года № 4 «О размерах должностных окладов, ежемесячных и иных дополнительных выплат и порядке их осуществления муниципальным служащим в администрации Белоярского района»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72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течение года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 мере необходимости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432" w:type="dxa"/>
            <w:vAlign w:val="top"/>
            <w:vMerge w:val="continue"/>
            <w:textDirection w:val="lrTb"/>
            <w:noWrap w:val="false"/>
          </w:tcPr>
          <w:p>
            <w:pPr>
              <w:pStyle w:val="672"/>
              <w:ind w:firstLine="0"/>
              <w:jc w:val="center"/>
              <w:spacing w:line="318" w:lineRule="atLeast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59" w:type="dxa"/>
            <w:vAlign w:val="top"/>
            <w:textDirection w:val="lrTb"/>
            <w:noWrap w:val="false"/>
          </w:tcPr>
          <w:p>
            <w:pPr>
              <w:pStyle w:val="672"/>
              <w:ind w:firstLine="0"/>
              <w:jc w:val="center"/>
              <w:spacing w:line="318" w:lineRule="atLeast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2.6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W w:w="7796" w:type="dxa"/>
            <w:vAlign w:val="top"/>
            <w:textDirection w:val="lrTb"/>
            <w:noWrap w:val="false"/>
          </w:tcPr>
          <w:p>
            <w:pPr>
              <w:pStyle w:val="672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внесении изменений в решение Думы Белоярского района от 19 марта 2010 года № 28 «О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размерах должностных окладов,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ежемесячных                     и иных дополнительных выплат и порядке их осуществления муниципальным служащим контрольно-счетной палаты Белоярского района»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72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течение года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 мере необходимости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432" w:type="dxa"/>
            <w:vAlign w:val="top"/>
            <w:vMerge w:val="continue"/>
            <w:textDirection w:val="lrTb"/>
            <w:noWrap w:val="false"/>
          </w:tcPr>
          <w:p>
            <w:pPr>
              <w:pStyle w:val="672"/>
              <w:ind w:firstLine="0"/>
              <w:jc w:val="center"/>
              <w:spacing w:line="318" w:lineRule="atLeast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59" w:type="dxa"/>
            <w:vAlign w:val="top"/>
            <w:textDirection w:val="lrTb"/>
            <w:noWrap w:val="false"/>
          </w:tcPr>
          <w:p>
            <w:pPr>
              <w:pStyle w:val="672"/>
              <w:ind w:firstLine="0"/>
              <w:jc w:val="center"/>
              <w:spacing w:line="318" w:lineRule="atLeast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2.7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W w:w="7796" w:type="dxa"/>
            <w:vAlign w:val="top"/>
            <w:textDirection w:val="lrTb"/>
            <w:noWrap w:val="false"/>
          </w:tcPr>
          <w:p>
            <w:pPr>
              <w:pStyle w:val="672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бюджете Белоярского района на 202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 и плановый период 202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202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годов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7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квартал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67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432" w:type="dxa"/>
            <w:vAlign w:val="top"/>
            <w:vMerge w:val="continue"/>
            <w:textDirection w:val="lrTb"/>
            <w:noWrap w:val="false"/>
          </w:tcPr>
          <w:p>
            <w:pPr>
              <w:pStyle w:val="672"/>
              <w:ind w:firstLine="0"/>
              <w:jc w:val="center"/>
              <w:spacing w:line="318" w:lineRule="atLeast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gridSpan w:val="5"/>
            <w:tcW w:w="14030" w:type="dxa"/>
            <w:vAlign w:val="top"/>
            <w:textDirection w:val="lrTb"/>
            <w:noWrap w:val="false"/>
          </w:tcPr>
          <w:p>
            <w:pPr>
              <w:pStyle w:val="672"/>
              <w:numPr>
                <w:ilvl w:val="0"/>
                <w:numId w:val="1"/>
              </w:numPr>
              <w:jc w:val="center"/>
              <w:spacing w:line="318" w:lineRule="atLeast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по вопросам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социальной политики, образования, жилищной политики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59" w:type="dxa"/>
            <w:vAlign w:val="top"/>
            <w:textDirection w:val="lrTb"/>
            <w:noWrap w:val="false"/>
          </w:tcPr>
          <w:p>
            <w:pPr>
              <w:pStyle w:val="672"/>
              <w:ind w:firstLine="0"/>
              <w:jc w:val="center"/>
              <w:spacing w:line="318" w:lineRule="atLeast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3.1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W w:w="7796" w:type="dxa"/>
            <w:vAlign w:val="top"/>
            <w:textDirection w:val="lrTb"/>
            <w:noWrap w:val="false"/>
          </w:tcPr>
          <w:p>
            <w:pPr>
              <w:pStyle w:val="672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Принятие муниципальных правовых актов Думы района, внесение изменений в ранее принятые нормативно-правовые акты Думы района по вопросам социальной политики, образования, жилищной политики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7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мере необходимости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432" w:type="dxa"/>
            <w:vAlign w:val="top"/>
            <w:textDirection w:val="lrTb"/>
            <w:noWrap w:val="false"/>
          </w:tcPr>
          <w:p>
            <w:pPr>
              <w:pStyle w:val="672"/>
              <w:ind w:firstLine="0"/>
              <w:jc w:val="center"/>
              <w:spacing w:line="318" w:lineRule="atLeast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Дума района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gridSpan w:val="5"/>
            <w:tcW w:w="14030" w:type="dxa"/>
            <w:vAlign w:val="top"/>
            <w:textDirection w:val="lrTb"/>
            <w:noWrap w:val="false"/>
          </w:tcPr>
          <w:p>
            <w:pPr>
              <w:pStyle w:val="672"/>
              <w:ind w:firstLine="0"/>
              <w:jc w:val="center"/>
              <w:spacing w:line="318" w:lineRule="atLeast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II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Контрольная деятельность Думы района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59" w:type="dxa"/>
            <w:vAlign w:val="top"/>
            <w:textDirection w:val="lrTb"/>
            <w:noWrap w:val="false"/>
          </w:tcPr>
          <w:p>
            <w:pPr>
              <w:pStyle w:val="672"/>
              <w:ind w:firstLine="0"/>
              <w:jc w:val="center"/>
              <w:spacing w:line="318" w:lineRule="atLeast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W w:w="7796" w:type="dxa"/>
            <w:vAlign w:val="top"/>
            <w:textDirection w:val="lrTb"/>
            <w:noWrap w:val="false"/>
          </w:tcPr>
          <w:p>
            <w:pPr>
              <w:pStyle w:val="672"/>
              <w:ind w:firstLine="0"/>
              <w:spacing w:line="318" w:lineRule="atLeast"/>
              <w:widowControl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Рассмотрение на заседаниях Думы района следующих вопросов: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72"/>
              <w:ind w:firstLine="0"/>
              <w:jc w:val="center"/>
              <w:widowControl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3432" w:type="dxa"/>
            <w:vAlign w:val="top"/>
            <w:textDirection w:val="lrTb"/>
            <w:noWrap w:val="false"/>
          </w:tcPr>
          <w:p>
            <w:pPr>
              <w:pStyle w:val="672"/>
              <w:ind w:firstLine="0"/>
              <w:spacing w:line="318" w:lineRule="atLeast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59" w:type="dxa"/>
            <w:vAlign w:val="top"/>
            <w:textDirection w:val="lrTb"/>
            <w:noWrap w:val="false"/>
          </w:tcPr>
          <w:p>
            <w:pPr>
              <w:pStyle w:val="672"/>
              <w:ind w:firstLine="0"/>
              <w:jc w:val="center"/>
              <w:spacing w:line="318" w:lineRule="atLeast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W w:w="7796" w:type="dxa"/>
            <w:vAlign w:val="top"/>
            <w:textDirection w:val="lrTb"/>
            <w:noWrap w:val="false"/>
          </w:tcPr>
          <w:p>
            <w:pPr>
              <w:pStyle w:val="672"/>
              <w:ind w:firstLine="0"/>
              <w:widowControl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Отчет о деятельности Думы района за 202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72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позднее 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апреля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202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6 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года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432" w:type="dxa"/>
            <w:vAlign w:val="top"/>
            <w:textDirection w:val="lrTb"/>
            <w:noWrap w:val="false"/>
          </w:tcPr>
          <w:p>
            <w:pPr>
              <w:pStyle w:val="672"/>
              <w:ind w:firstLine="0"/>
              <w:jc w:val="center"/>
              <w:spacing w:line="318" w:lineRule="atLeast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председатель Думы </w:t>
            </w:r>
            <w:r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59" w:type="dxa"/>
            <w:vAlign w:val="top"/>
            <w:textDirection w:val="lrTb"/>
            <w:noWrap w:val="false"/>
          </w:tcPr>
          <w:p>
            <w:pPr>
              <w:pStyle w:val="672"/>
              <w:ind w:firstLine="0"/>
              <w:jc w:val="center"/>
              <w:spacing w:line="318" w:lineRule="atLeast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W w:w="7796" w:type="dxa"/>
            <w:vAlign w:val="top"/>
            <w:textDirection w:val="lrTb"/>
            <w:noWrap w:val="false"/>
          </w:tcPr>
          <w:p>
            <w:pPr>
              <w:pStyle w:val="672"/>
              <w:ind w:firstLine="0"/>
              <w:widowControl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Отчет об исполнении бюджета Белоярского района за 202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72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квартал 202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6 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года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432" w:type="dxa"/>
            <w:vAlign w:val="top"/>
            <w:textDirection w:val="lrTb"/>
            <w:noWrap w:val="false"/>
          </w:tcPr>
          <w:p>
            <w:pPr>
              <w:pStyle w:val="672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Белоярского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района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75"/>
        </w:trPr>
        <w:tc>
          <w:tcPr>
            <w:tcW w:w="959" w:type="dxa"/>
            <w:vAlign w:val="top"/>
            <w:textDirection w:val="lrTb"/>
            <w:noWrap w:val="false"/>
          </w:tcPr>
          <w:p>
            <w:pPr>
              <w:pStyle w:val="672"/>
              <w:ind w:firstLine="0"/>
              <w:jc w:val="center"/>
              <w:spacing w:line="318" w:lineRule="atLeast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W w:w="7796" w:type="dxa"/>
            <w:vAlign w:val="top"/>
            <w:textDirection w:val="lrTb"/>
            <w:noWrap w:val="false"/>
          </w:tcPr>
          <w:p>
            <w:pPr>
              <w:pStyle w:val="672"/>
              <w:ind w:firstLine="0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Отчет о деятельности контрольно-счетной палаты Белоярского района              за 202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72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квартал 202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6 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года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432" w:type="dxa"/>
            <w:vAlign w:val="top"/>
            <w:textDirection w:val="lrTb"/>
            <w:noWrap w:val="false"/>
          </w:tcPr>
          <w:p>
            <w:pPr>
              <w:pStyle w:val="672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председатель контрольно-счетной палаты Белоярского района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59" w:type="dxa"/>
            <w:vAlign w:val="top"/>
            <w:textDirection w:val="lrTb"/>
            <w:noWrap w:val="false"/>
          </w:tcPr>
          <w:p>
            <w:pPr>
              <w:pStyle w:val="672"/>
              <w:ind w:firstLine="0"/>
              <w:jc w:val="center"/>
              <w:spacing w:line="318" w:lineRule="atLeast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W w:w="7796" w:type="dxa"/>
            <w:vAlign w:val="top"/>
            <w:textDirection w:val="lrTb"/>
            <w:noWrap w:val="false"/>
          </w:tcPr>
          <w:p>
            <w:pPr>
              <w:pStyle w:val="689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Отчеты главы Белоярского района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 результатах своей  деятельности и результатах деятельности администрации Белоярского района за 202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5 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год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72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позднее 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апреля 202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6 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года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432" w:type="dxa"/>
            <w:vAlign w:val="top"/>
            <w:textDirection w:val="lrTb"/>
            <w:noWrap w:val="false"/>
          </w:tcPr>
          <w:p>
            <w:pPr>
              <w:pStyle w:val="672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администрация Белоярского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района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59" w:type="dxa"/>
            <w:vAlign w:val="top"/>
            <w:textDirection w:val="lrTb"/>
            <w:noWrap w:val="false"/>
          </w:tcPr>
          <w:p>
            <w:pPr>
              <w:pStyle w:val="672"/>
              <w:ind w:firstLine="0"/>
              <w:jc w:val="center"/>
              <w:spacing w:line="318" w:lineRule="atLeast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W w:w="7796" w:type="dxa"/>
            <w:vAlign w:val="top"/>
            <w:textDirection w:val="lrTb"/>
            <w:noWrap w:val="false"/>
          </w:tcPr>
          <w:p>
            <w:pPr>
              <w:pStyle w:val="672"/>
              <w:ind w:firstLine="0"/>
              <w:widowControl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Информация контрольно - счетной палаты Белоярского района                         о результатах проведенных контрольных и экспертно-аналитических мероприятий 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72"/>
              <w:ind w:firstLine="0"/>
              <w:jc w:val="center"/>
              <w:widowControl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жеквартально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течение года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3432" w:type="dxa"/>
            <w:vAlign w:val="top"/>
            <w:textDirection w:val="lrTb"/>
            <w:noWrap w:val="false"/>
          </w:tcPr>
          <w:p>
            <w:pPr>
              <w:pStyle w:val="672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контрольно - счетная палата Белоярского района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59" w:type="dxa"/>
            <w:vAlign w:val="top"/>
            <w:textDirection w:val="lrTb"/>
            <w:noWrap w:val="false"/>
          </w:tcPr>
          <w:p>
            <w:pPr>
              <w:pStyle w:val="672"/>
              <w:ind w:firstLine="0"/>
              <w:jc w:val="center"/>
              <w:spacing w:line="318" w:lineRule="atLeast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W w:w="7796" w:type="dxa"/>
            <w:vAlign w:val="top"/>
            <w:textDirection w:val="lrTb"/>
            <w:noWrap w:val="false"/>
          </w:tcPr>
          <w:p>
            <w:pPr>
              <w:pStyle w:val="672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 в бюджетной сфере в части бюджетных расходов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72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течение года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432" w:type="dxa"/>
            <w:vAlign w:val="top"/>
            <w:textDirection w:val="lrTb"/>
            <w:noWrap w:val="false"/>
          </w:tcPr>
          <w:p>
            <w:pPr>
              <w:pStyle w:val="672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председатель Думы района, контрольно-счетная палата Белоярского района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gridSpan w:val="5"/>
            <w:tcW w:w="14030" w:type="dxa"/>
            <w:vAlign w:val="top"/>
            <w:textDirection w:val="lrTb"/>
            <w:noWrap w:val="false"/>
          </w:tcPr>
          <w:p>
            <w:pPr>
              <w:pStyle w:val="672"/>
              <w:ind w:firstLine="0"/>
              <w:jc w:val="center"/>
              <w:widowControl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III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Информирование населения о деятельности Думы района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59" w:type="dxa"/>
            <w:vAlign w:val="top"/>
            <w:textDirection w:val="lrTb"/>
            <w:noWrap w:val="false"/>
          </w:tcPr>
          <w:p>
            <w:pPr>
              <w:pStyle w:val="672"/>
              <w:ind w:firstLine="0"/>
              <w:jc w:val="center"/>
              <w:spacing w:line="318" w:lineRule="atLeast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W w:w="7796" w:type="dxa"/>
            <w:vAlign w:val="top"/>
            <w:textDirection w:val="lrTb"/>
            <w:noWrap w:val="false"/>
          </w:tcPr>
          <w:p>
            <w:pPr>
              <w:pStyle w:val="672"/>
              <w:ind w:firstLine="0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Информационное обеспечение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деятельности Думы района: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72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432" w:type="dxa"/>
            <w:vAlign w:val="top"/>
            <w:textDirection w:val="lrTb"/>
            <w:noWrap w:val="false"/>
          </w:tcPr>
          <w:p>
            <w:pPr>
              <w:pStyle w:val="672"/>
              <w:ind w:firstLine="0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59" w:type="dxa"/>
            <w:vAlign w:val="top"/>
            <w:textDirection w:val="lrTb"/>
            <w:noWrap w:val="false"/>
          </w:tcPr>
          <w:p>
            <w:pPr>
              <w:pStyle w:val="672"/>
              <w:ind w:firstLine="0"/>
              <w:jc w:val="center"/>
              <w:spacing w:line="318" w:lineRule="atLeast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W w:w="7796" w:type="dxa"/>
            <w:vAlign w:val="top"/>
            <w:textDirection w:val="lrTb"/>
            <w:noWrap w:val="false"/>
          </w:tcPr>
          <w:p>
            <w:pPr>
              <w:pStyle w:val="672"/>
              <w:ind w:firstLine="0"/>
              <w:jc w:val="left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Обнародование в газете «Белоярские вести. Официальный выпуск» и размещение на официальном сайте органов местного самоуправления  Белоярского района нормати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вных правовых актов Думы района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72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течение года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432" w:type="dxa"/>
            <w:vAlign w:val="top"/>
            <w:textDirection w:val="lrTb"/>
            <w:noWrap w:val="false"/>
          </w:tcPr>
          <w:p>
            <w:pPr>
              <w:pStyle w:val="672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администрация Белоярского района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59" w:type="dxa"/>
            <w:vAlign w:val="top"/>
            <w:textDirection w:val="lrTb"/>
            <w:noWrap w:val="false"/>
          </w:tcPr>
          <w:p>
            <w:pPr>
              <w:pStyle w:val="672"/>
              <w:ind w:firstLine="0"/>
              <w:jc w:val="center"/>
              <w:spacing w:line="318" w:lineRule="atLeast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W w:w="7796" w:type="dxa"/>
            <w:vAlign w:val="top"/>
            <w:textDirection w:val="lrTb"/>
            <w:noWrap w:val="false"/>
          </w:tcPr>
          <w:p>
            <w:pPr>
              <w:pStyle w:val="672"/>
              <w:ind w:firstLine="0"/>
              <w:jc w:val="left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Обнародование  в газете «Белоярские вести. Официальный выпуск» отчета о деятельности Думы района за 202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5 год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72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позднее чем через 10 дней после подписания решения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432" w:type="dxa"/>
            <w:vAlign w:val="top"/>
            <w:textDirection w:val="lrTb"/>
            <w:noWrap w:val="false"/>
          </w:tcPr>
          <w:p>
            <w:pPr>
              <w:pStyle w:val="672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председатель Думы района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59" w:type="dxa"/>
            <w:vAlign w:val="top"/>
            <w:textDirection w:val="lrTb"/>
            <w:noWrap w:val="false"/>
          </w:tcPr>
          <w:p>
            <w:pPr>
              <w:pStyle w:val="672"/>
              <w:ind w:firstLine="0"/>
              <w:jc w:val="center"/>
              <w:spacing w:line="318" w:lineRule="atLeast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W w:w="7796" w:type="dxa"/>
            <w:vAlign w:val="top"/>
            <w:textDirection w:val="lrTb"/>
            <w:noWrap w:val="false"/>
          </w:tcPr>
          <w:p>
            <w:pPr>
              <w:pStyle w:val="672"/>
              <w:ind w:firstLine="0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Организация постоянного взаимодействия с печатными средствами массовой информации с целью размещения материалов, нормативно-правовых актов, официальных заявлений, сообщений, отчетов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о деятельности Думы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района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72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течение года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432" w:type="dxa"/>
            <w:vAlign w:val="top"/>
            <w:textDirection w:val="lrTb"/>
            <w:noWrap w:val="false"/>
          </w:tcPr>
          <w:p>
            <w:pPr>
              <w:pStyle w:val="672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администрация Белоярского района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gridSpan w:val="5"/>
            <w:tcW w:w="14030" w:type="dxa"/>
            <w:vAlign w:val="top"/>
            <w:textDirection w:val="lrTb"/>
            <w:noWrap w:val="false"/>
          </w:tcPr>
          <w:p>
            <w:pPr>
              <w:pStyle w:val="672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IV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Организационные вопросы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59" w:type="dxa"/>
            <w:vAlign w:val="top"/>
            <w:textDirection w:val="lrTb"/>
            <w:noWrap w:val="false"/>
          </w:tcPr>
          <w:p>
            <w:pPr>
              <w:pStyle w:val="672"/>
              <w:ind w:firstLine="0"/>
              <w:jc w:val="center"/>
              <w:spacing w:line="318" w:lineRule="atLeast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W w:w="7796" w:type="dxa"/>
            <w:vAlign w:val="top"/>
            <w:textDirection w:val="lrTb"/>
            <w:noWrap w:val="false"/>
          </w:tcPr>
          <w:p>
            <w:pPr>
              <w:pStyle w:val="672"/>
              <w:ind w:firstLine="0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Организация проведения заседаний Думы района не реже одного раза в три месяца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72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течение года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432" w:type="dxa"/>
            <w:vAlign w:val="top"/>
            <w:textDirection w:val="lrTb"/>
            <w:noWrap w:val="false"/>
          </w:tcPr>
          <w:p>
            <w:pPr>
              <w:pStyle w:val="672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председатель Думы района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59" w:type="dxa"/>
            <w:vAlign w:val="top"/>
            <w:textDirection w:val="lrTb"/>
            <w:noWrap w:val="false"/>
          </w:tcPr>
          <w:p>
            <w:pPr>
              <w:pStyle w:val="672"/>
              <w:ind w:firstLine="0"/>
              <w:jc w:val="center"/>
              <w:spacing w:line="318" w:lineRule="atLeast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W w:w="7796" w:type="dxa"/>
            <w:vAlign w:val="top"/>
            <w:textDirection w:val="lrTb"/>
            <w:noWrap w:val="false"/>
          </w:tcPr>
          <w:p>
            <w:pPr>
              <w:pStyle w:val="672"/>
              <w:ind w:firstLine="0"/>
              <w:jc w:val="left"/>
              <w:spacing w:line="318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Участие в публичных слушаниях и общественных обсуждениях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72"/>
              <w:ind w:firstLine="0"/>
              <w:jc w:val="center"/>
              <w:spacing w:line="318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течение года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432" w:type="dxa"/>
            <w:vAlign w:val="top"/>
            <w:textDirection w:val="lrTb"/>
            <w:noWrap w:val="false"/>
          </w:tcPr>
          <w:p>
            <w:pPr>
              <w:pStyle w:val="672"/>
              <w:ind w:firstLine="0"/>
              <w:jc w:val="center"/>
              <w:spacing w:line="318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депутаты Думы района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59" w:type="dxa"/>
            <w:vAlign w:val="top"/>
            <w:textDirection w:val="lrTb"/>
            <w:noWrap w:val="false"/>
          </w:tcPr>
          <w:p>
            <w:pPr>
              <w:pStyle w:val="672"/>
              <w:ind w:firstLine="0"/>
              <w:jc w:val="center"/>
              <w:spacing w:line="318" w:lineRule="atLeast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W w:w="7796" w:type="dxa"/>
            <w:vAlign w:val="top"/>
            <w:textDirection w:val="lrTb"/>
            <w:noWrap w:val="false"/>
          </w:tcPr>
          <w:p>
            <w:pPr>
              <w:pStyle w:val="672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с письмами и обращениями граждан, организация приема граждан по личным вопросам: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672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по месту работы;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672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по избирательным округам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672"/>
              <w:jc w:val="center"/>
              <w:spacing w:line="318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672"/>
              <w:ind w:firstLine="0"/>
              <w:jc w:val="center"/>
              <w:spacing w:line="318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постоянно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432" w:type="dxa"/>
            <w:vAlign w:val="top"/>
            <w:textDirection w:val="lrTb"/>
            <w:noWrap w:val="false"/>
          </w:tcPr>
          <w:p>
            <w:pPr>
              <w:pStyle w:val="672"/>
              <w:jc w:val="center"/>
              <w:spacing w:line="318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  <w:p>
            <w:pPr>
              <w:pStyle w:val="672"/>
              <w:ind w:firstLine="34"/>
              <w:jc w:val="center"/>
              <w:spacing w:line="318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депутаты Думы района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Style w:val="672"/>
        <w:ind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</w:r>
    </w:p>
    <w:p>
      <w:pPr>
        <w:pStyle w:val="672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_______________</w:t>
      </w:r>
      <w:r>
        <w:rPr>
          <w:rFonts w:ascii="Times New Roman" w:hAnsi="Times New Roman"/>
          <w:sz w:val="22"/>
          <w:szCs w:val="22"/>
        </w:rPr>
      </w:r>
    </w:p>
    <w:sectPr>
      <w:footnotePr/>
      <w:endnotePr/>
      <w:type w:val="nextPage"/>
      <w:pgSz w:w="16838" w:h="11906" w:orient="landscape"/>
      <w:pgMar w:top="1559" w:right="1134" w:bottom="992" w:left="1134" w:header="720" w:footer="720" w:gutter="0"/>
      <w:pgNumType w:start="3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Tahoma">
    <w:panose1 w:val="020B0604030504040204"/>
  </w:font>
  <w:font w:name="Times New Roman">
    <w:panose1 w:val="02020603050405020304"/>
  </w:font>
  <w:font w:name="Cambria">
    <w:panose1 w:val="02040503050406030204"/>
  </w:font>
  <w:font w:name="Arial">
    <w:panose1 w:val="020B0604020202020204"/>
  </w:font>
  <w:font w:name="Calibri">
    <w:panose1 w:val="020F0502020204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6"/>
      <w:ind w:right="3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6"/>
      <w:rPr>
        <w:rStyle w:val="680"/>
      </w:rPr>
      <w:framePr w:wrap="around" w:vAnchor="text" w:hAnchor="margin" w:xAlign="right" w:y="1"/>
    </w:pPr>
    <w:r>
      <w:rPr>
        <w:rStyle w:val="680"/>
      </w:rPr>
      <w:fldChar w:fldCharType="begin"/>
    </w:r>
    <w:r>
      <w:rPr>
        <w:rStyle w:val="680"/>
      </w:rPr>
      <w:instrText xml:space="preserve">PAGE  </w:instrText>
    </w:r>
    <w:r>
      <w:rPr>
        <w:rStyle w:val="680"/>
      </w:rPr>
      <w:fldChar w:fldCharType="end"/>
    </w:r>
    <w:r>
      <w:rPr>
        <w:rStyle w:val="680"/>
      </w:rPr>
    </w:r>
    <w:r>
      <w:rPr>
        <w:rStyle w:val="680"/>
      </w:rPr>
    </w:r>
  </w:p>
  <w:p>
    <w:pPr>
      <w:pStyle w:val="686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3"/>
      <w:ind w:right="360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3"/>
      <w:rPr>
        <w:rStyle w:val="680"/>
      </w:rPr>
      <w:framePr w:wrap="around" w:vAnchor="text" w:hAnchor="margin" w:xAlign="right" w:y="1"/>
    </w:pPr>
    <w:r>
      <w:rPr>
        <w:rStyle w:val="680"/>
      </w:rPr>
      <w:fldChar w:fldCharType="begin"/>
    </w:r>
    <w:r>
      <w:rPr>
        <w:rStyle w:val="680"/>
      </w:rPr>
      <w:instrText xml:space="preserve">PAGE  </w:instrText>
    </w:r>
    <w:r>
      <w:rPr>
        <w:rStyle w:val="680"/>
      </w:rPr>
      <w:fldChar w:fldCharType="end"/>
    </w:r>
    <w:r>
      <w:rPr>
        <w:rStyle w:val="680"/>
      </w:rPr>
    </w:r>
    <w:r>
      <w:rPr>
        <w:rStyle w:val="680"/>
      </w:rPr>
    </w:r>
  </w:p>
  <w:p>
    <w:pPr>
      <w:pStyle w:val="683"/>
      <w:ind w:right="36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72"/>
    <w:next w:val="672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72"/>
    <w:next w:val="672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72"/>
    <w:next w:val="672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72"/>
    <w:next w:val="672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72"/>
    <w:next w:val="672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72"/>
    <w:next w:val="672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72"/>
    <w:next w:val="672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72"/>
    <w:next w:val="672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72"/>
    <w:next w:val="672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72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72"/>
    <w:next w:val="672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672"/>
    <w:next w:val="672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672"/>
    <w:next w:val="672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72"/>
    <w:next w:val="672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72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672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672"/>
    <w:next w:val="672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11"/>
    <w:link w:val="46"/>
    <w:uiPriority w:val="35"/>
    <w:rPr>
      <w:b/>
      <w:bCs/>
      <w:color w:val="4f81bd" w:themeColor="accent1"/>
      <w:sz w:val="18"/>
      <w:szCs w:val="18"/>
    </w:rPr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72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672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672"/>
    <w:next w:val="672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72"/>
    <w:next w:val="672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72"/>
    <w:next w:val="672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72"/>
    <w:next w:val="672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72"/>
    <w:next w:val="672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72"/>
    <w:next w:val="672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72"/>
    <w:next w:val="672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72"/>
    <w:next w:val="672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72"/>
    <w:next w:val="672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72"/>
    <w:next w:val="672"/>
    <w:uiPriority w:val="99"/>
    <w:unhideWhenUsed/>
    <w:pPr>
      <w:spacing w:after="0" w:afterAutospacing="0"/>
    </w:pPr>
  </w:style>
  <w:style w:type="paragraph" w:styleId="672" w:default="1">
    <w:name w:val="Normal"/>
    <w:next w:val="672"/>
    <w:link w:val="672"/>
    <w:qFormat/>
    <w:pPr>
      <w:ind w:firstLine="720"/>
      <w:jc w:val="both"/>
      <w:widowControl w:val="off"/>
    </w:pPr>
    <w:rPr>
      <w:rFonts w:ascii="Arial" w:hAnsi="Arial"/>
      <w:lang w:val="ru-RU" w:eastAsia="ru-RU" w:bidi="ar-SA"/>
    </w:rPr>
  </w:style>
  <w:style w:type="paragraph" w:styleId="673">
    <w:name w:val="Заголовок 1"/>
    <w:basedOn w:val="672"/>
    <w:next w:val="672"/>
    <w:link w:val="679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674">
    <w:name w:val="Заголовок 2"/>
    <w:basedOn w:val="672"/>
    <w:next w:val="672"/>
    <w:link w:val="672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675">
    <w:name w:val="Заголовок 3"/>
    <w:basedOn w:val="672"/>
    <w:next w:val="672"/>
    <w:link w:val="672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styleId="676">
    <w:name w:val="Основной шрифт абзаца"/>
    <w:next w:val="676"/>
    <w:link w:val="672"/>
    <w:semiHidden/>
  </w:style>
  <w:style w:type="table" w:styleId="677">
    <w:name w:val="Обычная таблица"/>
    <w:next w:val="677"/>
    <w:link w:val="672"/>
    <w:semiHidden/>
    <w:tblPr/>
  </w:style>
  <w:style w:type="numbering" w:styleId="678">
    <w:name w:val="Нет списка"/>
    <w:next w:val="678"/>
    <w:link w:val="672"/>
    <w:uiPriority w:val="99"/>
    <w:semiHidden/>
    <w:unhideWhenUsed/>
  </w:style>
  <w:style w:type="character" w:styleId="679">
    <w:name w:val="Заголовок 1 Знак"/>
    <w:next w:val="679"/>
    <w:link w:val="673"/>
    <w:rPr>
      <w:rFonts w:ascii="Cambria" w:hAnsi="Cambria"/>
      <w:b/>
      <w:bCs/>
      <w:sz w:val="32"/>
      <w:szCs w:val="32"/>
      <w:lang w:val="ru-RU" w:eastAsia="ru-RU" w:bidi="ar-SA"/>
    </w:rPr>
  </w:style>
  <w:style w:type="character" w:styleId="680">
    <w:name w:val="Номер страницы"/>
    <w:next w:val="680"/>
    <w:link w:val="672"/>
  </w:style>
  <w:style w:type="paragraph" w:styleId="681">
    <w:name w:val="Основной текст с отступом 3"/>
    <w:basedOn w:val="672"/>
    <w:next w:val="681"/>
    <w:link w:val="672"/>
    <w:pPr>
      <w:ind w:firstLine="0"/>
      <w:jc w:val="center"/>
      <w:widowControl/>
    </w:pPr>
    <w:rPr>
      <w:rFonts w:ascii="Times New Roman" w:hAnsi="Times New Roman"/>
      <w:sz w:val="24"/>
      <w:szCs w:val="24"/>
    </w:rPr>
  </w:style>
  <w:style w:type="paragraph" w:styleId="682">
    <w:name w:val="Схема документа"/>
    <w:basedOn w:val="672"/>
    <w:next w:val="682"/>
    <w:link w:val="672"/>
    <w:semiHidden/>
    <w:pPr>
      <w:shd w:val="clear" w:color="auto" w:fill="000080"/>
    </w:pPr>
    <w:rPr>
      <w:rFonts w:ascii="Tahoma" w:hAnsi="Tahoma" w:cs="Tahoma"/>
    </w:rPr>
  </w:style>
  <w:style w:type="paragraph" w:styleId="683">
    <w:name w:val="Верхний колонтитул"/>
    <w:basedOn w:val="672"/>
    <w:next w:val="683"/>
    <w:link w:val="684"/>
    <w:pPr>
      <w:tabs>
        <w:tab w:val="center" w:pos="4677" w:leader="none"/>
        <w:tab w:val="right" w:pos="9355" w:leader="none"/>
      </w:tabs>
    </w:pPr>
  </w:style>
  <w:style w:type="character" w:styleId="684">
    <w:name w:val="Верхний колонтитул Знак"/>
    <w:next w:val="684"/>
    <w:link w:val="683"/>
    <w:rPr>
      <w:rFonts w:ascii="Arial" w:hAnsi="Arial"/>
      <w:lang w:val="ru-RU" w:eastAsia="ru-RU" w:bidi="ar-SA"/>
    </w:rPr>
  </w:style>
  <w:style w:type="paragraph" w:styleId="685">
    <w:name w:val="Основной текст"/>
    <w:basedOn w:val="672"/>
    <w:next w:val="685"/>
    <w:link w:val="672"/>
    <w:pPr>
      <w:spacing w:after="120"/>
    </w:pPr>
  </w:style>
  <w:style w:type="paragraph" w:styleId="686">
    <w:name w:val="Нижний колонтитул"/>
    <w:basedOn w:val="672"/>
    <w:next w:val="686"/>
    <w:link w:val="672"/>
    <w:pPr>
      <w:tabs>
        <w:tab w:val="center" w:pos="4677" w:leader="none"/>
        <w:tab w:val="right" w:pos="9355" w:leader="none"/>
      </w:tabs>
    </w:pPr>
  </w:style>
  <w:style w:type="paragraph" w:styleId="687">
    <w:name w:val="Стиль2"/>
    <w:basedOn w:val="685"/>
    <w:next w:val="687"/>
    <w:link w:val="672"/>
    <w:pPr>
      <w:ind w:firstLine="708"/>
      <w:spacing w:after="0"/>
      <w:widowControl/>
    </w:pPr>
    <w:rPr>
      <w:rFonts w:ascii="Times New Roman CYR" w:hAnsi="Times New Roman CYR"/>
      <w:sz w:val="24"/>
      <w:szCs w:val="24"/>
    </w:rPr>
  </w:style>
  <w:style w:type="paragraph" w:styleId="688">
    <w:name w:val="ConsTitle"/>
    <w:next w:val="688"/>
    <w:link w:val="672"/>
    <w:pPr>
      <w:ind w:right="19772"/>
    </w:pPr>
    <w:rPr>
      <w:rFonts w:ascii="Arial" w:hAnsi="Arial" w:cs="Arial"/>
      <w:b/>
      <w:bCs/>
      <w:sz w:val="16"/>
      <w:szCs w:val="16"/>
      <w:lang w:val="ru-RU" w:eastAsia="ru-RU" w:bidi="ar-SA"/>
    </w:rPr>
  </w:style>
  <w:style w:type="paragraph" w:styleId="689">
    <w:name w:val="ConsPlusTitle"/>
    <w:next w:val="689"/>
    <w:link w:val="672"/>
    <w:uiPriority w:val="99"/>
    <w:pPr>
      <w:widowControl w:val="off"/>
    </w:pPr>
    <w:rPr>
      <w:rFonts w:ascii="Arial" w:hAnsi="Arial" w:cs="Arial"/>
      <w:b/>
      <w:bCs/>
      <w:lang w:val="ru-RU" w:eastAsia="ru-RU" w:bidi="ar-SA"/>
    </w:rPr>
  </w:style>
  <w:style w:type="paragraph" w:styleId="690">
    <w:name w:val="Title!Название НПА"/>
    <w:basedOn w:val="672"/>
    <w:next w:val="690"/>
    <w:link w:val="672"/>
    <w:pPr>
      <w:ind w:firstLine="567"/>
      <w:jc w:val="center"/>
      <w:spacing w:before="240" w:after="60"/>
      <w:widowControl/>
      <w:outlineLvl w:val="0"/>
    </w:pPr>
    <w:rPr>
      <w:rFonts w:cs="Arial"/>
      <w:b/>
      <w:bCs/>
      <w:sz w:val="32"/>
      <w:szCs w:val="32"/>
    </w:rPr>
  </w:style>
  <w:style w:type="paragraph" w:styleId="691">
    <w:name w:val="Текст выноски"/>
    <w:basedOn w:val="672"/>
    <w:next w:val="691"/>
    <w:link w:val="692"/>
    <w:rPr>
      <w:rFonts w:ascii="Tahoma" w:hAnsi="Tahoma" w:cs="Tahoma"/>
      <w:sz w:val="16"/>
      <w:szCs w:val="16"/>
    </w:rPr>
  </w:style>
  <w:style w:type="character" w:styleId="692">
    <w:name w:val="Текст выноски Знак"/>
    <w:next w:val="692"/>
    <w:link w:val="691"/>
    <w:rPr>
      <w:rFonts w:ascii="Tahoma" w:hAnsi="Tahoma" w:cs="Tahoma"/>
      <w:sz w:val="16"/>
      <w:szCs w:val="16"/>
    </w:rPr>
  </w:style>
  <w:style w:type="character" w:styleId="2204" w:default="1">
    <w:name w:val="Default Paragraph Font"/>
    <w:uiPriority w:val="1"/>
    <w:semiHidden/>
    <w:unhideWhenUsed/>
  </w:style>
  <w:style w:type="numbering" w:styleId="2205" w:default="1">
    <w:name w:val="No List"/>
    <w:uiPriority w:val="99"/>
    <w:semiHidden/>
    <w:unhideWhenUsed/>
  </w:style>
  <w:style w:type="table" w:styleId="2206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</dc:title>
  <dc:creator>1</dc:creator>
  <cp:lastModifiedBy>NachUMSU</cp:lastModifiedBy>
  <cp:revision>9</cp:revision>
  <dcterms:created xsi:type="dcterms:W3CDTF">2013-12-08T12:35:00Z</dcterms:created>
  <dcterms:modified xsi:type="dcterms:W3CDTF">2025-12-14T06:43:57Z</dcterms:modified>
  <cp:version>917504</cp:version>
</cp:coreProperties>
</file>